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DF" w:rsidRPr="00FA26B4" w:rsidRDefault="00914B82" w:rsidP="00C01BE6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noProof/>
          <w:sz w:val="18"/>
          <w:szCs w:val="18"/>
          <w:lang w:eastAsia="nl-NL"/>
        </w:rPr>
      </w:pPr>
      <w:r>
        <w:rPr>
          <w:rFonts w:ascii="Verdana" w:eastAsia="Times New Roman" w:hAnsi="Verdana"/>
          <w:b/>
          <w:noProof/>
          <w:sz w:val="18"/>
          <w:szCs w:val="18"/>
          <w:lang w:eastAsia="nl-NL"/>
        </w:rPr>
        <w:t>Gecomprimeerd</w:t>
      </w:r>
      <w:r w:rsidR="00E10301" w:rsidRPr="00FA26B4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Schoolondersteuningsprofiel</w:t>
      </w:r>
      <w:r w:rsidR="0065039D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  </w:t>
      </w:r>
    </w:p>
    <w:p w:rsidR="00E10301" w:rsidRPr="00FA26B4" w:rsidRDefault="00E10301" w:rsidP="00C01BE6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9367A" w:rsidRPr="0065039D" w:rsidRDefault="0099367A" w:rsidP="004D1BBD">
      <w:pPr>
        <w:tabs>
          <w:tab w:val="left" w:pos="567"/>
        </w:tabs>
        <w:spacing w:after="0" w:line="240" w:lineRule="auto"/>
        <w:jc w:val="center"/>
        <w:rPr>
          <w:rFonts w:ascii="Verdana" w:hAnsi="Verdana"/>
          <w:b/>
          <w:i/>
        </w:rPr>
      </w:pPr>
      <w:r w:rsidRPr="00FA26B4">
        <w:rPr>
          <w:rFonts w:ascii="Verdana" w:hAnsi="Verdana"/>
          <w:b/>
          <w:i/>
          <w:sz w:val="18"/>
          <w:szCs w:val="18"/>
        </w:rPr>
        <w:t xml:space="preserve"> </w:t>
      </w:r>
      <w:r w:rsidR="00A032FD">
        <w:rPr>
          <w:rFonts w:ascii="Verdana" w:hAnsi="Verdana"/>
          <w:b/>
          <w:i/>
        </w:rPr>
        <w:t>Naam School</w:t>
      </w: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F57EB" w:rsidRPr="00FA26B4" w:rsidRDefault="00E067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Algemene gegevens</w:t>
      </w:r>
    </w:p>
    <w:p w:rsidR="00E26DBC" w:rsidRPr="00FA26B4" w:rsidRDefault="00E26DBC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292"/>
      </w:tblGrid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25372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School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9C27C7" w:rsidP="006064E1">
            <w:pPr>
              <w:tabs>
                <w:tab w:val="left" w:pos="93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 De Piloot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BRIN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9C27C7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20VT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Directeur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9C27C7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Mevr. Jaimy van den Broeke / Mevr. Marjon Stolwerk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9C27C7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Nieuwe Ommoordseweg 30, 3068 BT Rotterdam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9C27C7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010-4205314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A73569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</w:t>
            </w:r>
            <w:r w:rsidR="00B63082" w:rsidRPr="00FA26B4">
              <w:rPr>
                <w:rFonts w:ascii="Verdana" w:hAnsi="Verdana"/>
                <w:sz w:val="18"/>
                <w:szCs w:val="18"/>
              </w:rPr>
              <w:t>-mail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9C27C7" w:rsidP="00F97A0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info@depiloot.nl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Bestuur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9C27C7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St.BOOR</w:t>
            </w:r>
          </w:p>
        </w:tc>
      </w:tr>
    </w:tbl>
    <w:p w:rsidR="00E10301" w:rsidRPr="00FA26B4" w:rsidRDefault="00E10301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069B" w:rsidRPr="00FA26B4" w:rsidRDefault="004B069B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Basisondersteuning</w:t>
      </w:r>
    </w:p>
    <w:p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D2058" w:rsidRPr="00FA26B4" w:rsidRDefault="00CC3990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Basisondersteuning bevat vier aspecten: basiskwaliteit, preventieve en licht curatieve interventies, onderwijsondersteuningsstructuur en planmatig werken. In het Samenwerkingsverband Passend Primair Onderwijs Rotterdam </w:t>
      </w:r>
      <w:r w:rsidR="00E10301" w:rsidRPr="00FA26B4">
        <w:rPr>
          <w:rFonts w:ascii="Verdana" w:hAnsi="Verdana"/>
          <w:sz w:val="18"/>
          <w:szCs w:val="18"/>
        </w:rPr>
        <w:t xml:space="preserve">is afgesproken dat alle scholen per 01 augustus 2016 voldoen aan het vereiste niveau van basisondersteuning zoals omschreven in het ondersteuningsplan. </w:t>
      </w:r>
    </w:p>
    <w:p w:rsidR="0047031F" w:rsidRPr="00FA26B4" w:rsidRDefault="0047031F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053C4D" w:rsidRDefault="00053C4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A601E" w:rsidRPr="00FA26B4" w:rsidRDefault="006064E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Beoordeling inspectie : </w:t>
      </w:r>
      <w:r w:rsidR="009C27C7">
        <w:rPr>
          <w:rFonts w:ascii="Verdana" w:hAnsi="Verdana"/>
          <w:b/>
          <w:sz w:val="18"/>
          <w:szCs w:val="18"/>
        </w:rPr>
        <w:t>Basisarrangement</w:t>
      </w:r>
      <w:r>
        <w:rPr>
          <w:rFonts w:ascii="Verdana" w:hAnsi="Verdana"/>
          <w:b/>
          <w:sz w:val="18"/>
          <w:szCs w:val="18"/>
        </w:rPr>
        <w:tab/>
      </w:r>
      <w:r w:rsidR="00A032FD">
        <w:rPr>
          <w:rFonts w:ascii="Verdana" w:hAnsi="Verdana"/>
          <w:b/>
          <w:sz w:val="18"/>
          <w:szCs w:val="18"/>
        </w:rPr>
        <w:tab/>
      </w:r>
      <w:r w:rsidR="00E10301" w:rsidRPr="00FA26B4">
        <w:rPr>
          <w:rFonts w:ascii="Verdana" w:hAnsi="Verdana"/>
          <w:b/>
          <w:sz w:val="18"/>
          <w:szCs w:val="18"/>
        </w:rPr>
        <w:t>Datum van vaststellen :</w:t>
      </w:r>
      <w:r w:rsidR="00A032FD">
        <w:rPr>
          <w:rFonts w:ascii="Verdana" w:hAnsi="Verdana"/>
          <w:b/>
          <w:sz w:val="18"/>
          <w:szCs w:val="18"/>
        </w:rPr>
        <w:t xml:space="preserve"> </w:t>
      </w:r>
      <w:r w:rsidR="009C27C7">
        <w:rPr>
          <w:rFonts w:ascii="Verdana" w:hAnsi="Verdana"/>
          <w:b/>
          <w:sz w:val="18"/>
          <w:szCs w:val="18"/>
        </w:rPr>
        <w:t>juni 2015</w:t>
      </w:r>
    </w:p>
    <w:p w:rsidR="009D2058" w:rsidRPr="00FA26B4" w:rsidRDefault="009D205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7031F" w:rsidRPr="00FA26B4" w:rsidRDefault="00E1030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 p</w:t>
      </w:r>
      <w:r w:rsidR="0047031F" w:rsidRPr="00FA26B4">
        <w:rPr>
          <w:rFonts w:ascii="Verdana" w:hAnsi="Verdana"/>
          <w:b/>
          <w:sz w:val="18"/>
          <w:szCs w:val="18"/>
        </w:rPr>
        <w:t>reventieve en licht curatieve interventies</w:t>
      </w:r>
    </w:p>
    <w:p w:rsidR="004A70BF" w:rsidRPr="00FA26B4" w:rsidRDefault="004A70BF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5"/>
      </w:tblGrid>
      <w:tr w:rsidR="00AB1782" w:rsidRPr="00FA26B4" w:rsidTr="00F407D7">
        <w:trPr>
          <w:trHeight w:val="70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04E46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nterventie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782" w:rsidRPr="00FA26B4" w:rsidRDefault="005E1795" w:rsidP="00311C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In orde ?</w:t>
            </w: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104E46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oelichting</w:t>
            </w:r>
            <w:r w:rsidR="005E1795" w:rsidRPr="00FA26B4">
              <w:rPr>
                <w:rFonts w:ascii="Verdana" w:hAnsi="Verdana"/>
                <w:b/>
                <w:sz w:val="18"/>
                <w:szCs w:val="18"/>
              </w:rPr>
              <w:t xml:space="preserve"> (inclusief ambitie)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5E1795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Vroegtijdig signaleren van leer-, </w:t>
            </w:r>
          </w:p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opgroei- en opvoedproblemen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FD116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2913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sdt>
          <w:sdtPr>
            <w:rPr>
              <w:rFonts w:ascii="Verdana" w:hAnsi="Verdana"/>
              <w:sz w:val="18"/>
              <w:szCs w:val="18"/>
            </w:rPr>
            <w:id w:val="1032539763"/>
            <w:showingPlcHdr/>
          </w:sdtPr>
          <w:sdtEndPr/>
          <w:sdtContent>
            <w:tc>
              <w:tcPr>
                <w:tcW w:w="4565" w:type="dxa"/>
                <w:tcMar>
                  <w:left w:w="108" w:type="dxa"/>
                  <w:right w:w="108" w:type="dxa"/>
                </w:tcMar>
              </w:tcPr>
              <w:p w:rsidR="00AB1782" w:rsidRPr="006064E1" w:rsidRDefault="003E2CED" w:rsidP="003E2CED">
                <w:pPr>
                  <w:tabs>
                    <w:tab w:val="left" w:pos="567"/>
                  </w:tabs>
                  <w:spacing w:after="0" w:line="240" w:lineRule="auto"/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De zorg voor een veilig schoolklimaat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FD116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06176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6064E1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Een aanbod voor leerlingen met dyslexie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FD116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1213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D90F7D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Dyslexie protocol</w:t>
            </w:r>
          </w:p>
        </w:tc>
      </w:tr>
      <w:tr w:rsidR="00053C4D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Pr="00FA26B4" w:rsidRDefault="00053C4D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aanb</w:t>
            </w:r>
            <w:r>
              <w:rPr>
                <w:rFonts w:ascii="Verdana" w:hAnsi="Verdana"/>
                <w:sz w:val="18"/>
                <w:szCs w:val="18"/>
              </w:rPr>
              <w:t xml:space="preserve">od voor leerlingen met </w:t>
            </w:r>
            <w:r w:rsidRPr="00FA26B4">
              <w:rPr>
                <w:rFonts w:ascii="Verdana" w:hAnsi="Verdana"/>
                <w:sz w:val="18"/>
                <w:szCs w:val="18"/>
              </w:rPr>
              <w:t>dyscalculie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Default="00FD116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47960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053C4D" w:rsidRPr="003E2CED" w:rsidRDefault="00053C4D" w:rsidP="003E2CE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afgestemd aanbod voor leerlingen met meer of minder dan gemiddelde intelligentie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FD116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08385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3E2CED" w:rsidRDefault="003E2CED" w:rsidP="003E2CED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2CED">
              <w:rPr>
                <w:rFonts w:ascii="Verdana" w:hAnsi="Verdana"/>
                <w:sz w:val="18"/>
                <w:szCs w:val="18"/>
              </w:rPr>
              <w:t>ZMALK groepen:</w:t>
            </w:r>
          </w:p>
          <w:p w:rsidR="00AB1782" w:rsidRDefault="003E2CED" w:rsidP="003E2CE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2CED">
              <w:rPr>
                <w:rFonts w:ascii="Verdana" w:hAnsi="Verdana"/>
                <w:sz w:val="18"/>
                <w:szCs w:val="18"/>
              </w:rPr>
              <w:t>Leerlingen met ernstige internaliserende  psychiatrische problematiek en leerproblemen voortkomend uit IQ 55-70 en ernstige beperkingen in het leren en de sociale omgang, samenhangend met cognitief niveau. Leerlingen (&lt;IQ 70) waarbij sprake is van een ernstig achterblijvende didactische ontwikkeling ondanks extra inzet.</w:t>
            </w:r>
          </w:p>
          <w:p w:rsidR="003E2CED" w:rsidRDefault="003E2CED" w:rsidP="003E2CED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Spraaktaalgroepen</w:t>
            </w:r>
          </w:p>
          <w:p w:rsidR="003E2CED" w:rsidRPr="003E2CED" w:rsidRDefault="003E2CED" w:rsidP="003E2CE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waarbij, niet direct verband houdend met de primaire gedragsproblematiek, sprake is van ernstige spraak- taalproblematiek</w:t>
            </w:r>
            <w:r w:rsidR="00D90F7D">
              <w:rPr>
                <w:rFonts w:ascii="Verdana" w:hAnsi="Verdana"/>
                <w:sz w:val="18"/>
                <w:szCs w:val="18"/>
              </w:rPr>
              <w:t xml:space="preserve"> in ernst vergelijkbaar met cluster 2/TOS</w:t>
            </w:r>
          </w:p>
        </w:tc>
      </w:tr>
      <w:tr w:rsidR="00F047D8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Pr="00FA26B4" w:rsidRDefault="007C02A0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De school stelt voor leerlingen met een zeer specifieke ondersteuningsbehoefte</w:t>
            </w:r>
            <w:r w:rsidR="00914B82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 een  ontwikkelingsperspectief (OPP) op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Default="00FD116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92424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F047D8" w:rsidRDefault="00F047D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F047D8" w:rsidRPr="00FA26B4" w:rsidRDefault="00D90F7D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N.a.v. het OPP zijn leerlingen alleen toelaatbaar met een TLV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Toegankelijk schoolgebouw met aangepaste werk- en instructieruimtes en hulpmiddelen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FD116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67473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Aanpak gericht op sociale veiligheid en voorkomen van gedragsproblemen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FD116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72323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827E21" w:rsidRDefault="00D90F7D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Wijzer Onderwijs</w:t>
            </w:r>
          </w:p>
          <w:p w:rsidR="00D90F7D" w:rsidRPr="00A032FD" w:rsidRDefault="00D90F7D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Wij werken met de methodiek “Wijzer Onderwijs” door de hele school. Deze methodiek is gericht op duidelijkheid en structuur. Hiermee wordt o.a. de sociale veiligheid vergroot en worden gedragsproblemen voorkomen.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Protocol voor medische handelingen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FD116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34127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D40E1D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Toedienen van medicatie.</w:t>
            </w:r>
          </w:p>
        </w:tc>
      </w:tr>
    </w:tbl>
    <w:p w:rsidR="00CB71B5" w:rsidRDefault="00CB71B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F69ED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D</w:t>
      </w:r>
      <w:r w:rsidR="009F69ED" w:rsidRPr="00FA26B4">
        <w:rPr>
          <w:rFonts w:ascii="Verdana" w:hAnsi="Verdana"/>
          <w:b/>
          <w:sz w:val="18"/>
          <w:szCs w:val="18"/>
        </w:rPr>
        <w:t>eskundigheid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D0FDB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Onze school beschikt over specifieke deskundigheid </w:t>
      </w:r>
      <w:r w:rsidR="002D1DC2" w:rsidRPr="00FA26B4">
        <w:rPr>
          <w:rFonts w:ascii="Verdana" w:hAnsi="Verdana"/>
          <w:sz w:val="18"/>
          <w:szCs w:val="18"/>
        </w:rPr>
        <w:t>op het gebied van</w:t>
      </w:r>
      <w:r w:rsidR="00AD0FDB" w:rsidRPr="00FA26B4">
        <w:rPr>
          <w:rFonts w:ascii="Verdana" w:hAnsi="Verdana"/>
          <w:sz w:val="18"/>
          <w:szCs w:val="18"/>
        </w:rPr>
        <w:t xml:space="preserve"> :</w:t>
      </w:r>
    </w:p>
    <w:p w:rsidR="008C2B5D" w:rsidRDefault="008C2B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090542" w:rsidRPr="00FA26B4" w:rsidRDefault="00D40E1D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Scheppen van een activerende leeromgeving in betekenisvolle en authentieke contexten. Vorm geven aan samenwerkend leren.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090542" w:rsidRPr="00FA26B4" w:rsidRDefault="00D40E1D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Geven van inzicht en kennis van eigen emoties, omgaan met angstige en depressieve gevoelens die kunnen voortkomen uit agressief gedrag.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090542" w:rsidRPr="00FA26B4" w:rsidRDefault="00D40E1D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Grenzen stellen en waar nodig agressief gedrag begrenzen (RADAR). Inzet van de time out ruimte. 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090542" w:rsidRPr="00FA26B4" w:rsidRDefault="00D40E1D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Omgaan met g</w:t>
            </w:r>
            <w:r w:rsidR="00D90F7D">
              <w:rPr>
                <w:rFonts w:ascii="Verdana" w:hAnsi="Verdana"/>
                <w:sz w:val="18"/>
                <w:szCs w:val="18"/>
              </w:rPr>
              <w:t xml:space="preserve">ebrek aan motivatie, taakgerichtheid, </w:t>
            </w:r>
            <w:r>
              <w:rPr>
                <w:rFonts w:ascii="Verdana" w:hAnsi="Verdana"/>
                <w:sz w:val="18"/>
                <w:szCs w:val="18"/>
              </w:rPr>
              <w:t xml:space="preserve">concentratie. Opdoen van </w:t>
            </w:r>
            <w:r w:rsidR="00D90F7D">
              <w:rPr>
                <w:rFonts w:ascii="Verdana" w:hAnsi="Verdana"/>
                <w:sz w:val="18"/>
                <w:szCs w:val="18"/>
              </w:rPr>
              <w:t>succeservaringen</w:t>
            </w:r>
            <w:r>
              <w:rPr>
                <w:rFonts w:ascii="Verdana" w:hAnsi="Verdana"/>
                <w:sz w:val="18"/>
                <w:szCs w:val="18"/>
              </w:rPr>
              <w:t xml:space="preserve"> en geven van positieve feedback. Scheppen van een gestructureerde en stimulerende onderwijsomgeving.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090542" w:rsidRPr="00FA26B4" w:rsidRDefault="00FD1165" w:rsidP="00D40E1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7372493"/>
              </w:sdtPr>
              <w:sdtEndPr/>
              <w:sdtContent>
                <w:r w:rsidR="00D40E1D">
                  <w:rPr>
                    <w:rFonts w:ascii="Verdana" w:hAnsi="Verdana"/>
                    <w:sz w:val="18"/>
                    <w:szCs w:val="18"/>
                  </w:rPr>
                  <w:t>Het begeleiden van de ouders van de leerling met gedragsproblematieken.</w:t>
                </w:r>
              </w:sdtContent>
            </w:sdt>
          </w:p>
        </w:tc>
      </w:tr>
    </w:tbl>
    <w:p w:rsidR="00FA26B4" w:rsidRPr="00FA26B4" w:rsidRDefault="002D1DC2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 </w:t>
      </w:r>
    </w:p>
    <w:sdt>
      <w:sdtPr>
        <w:rPr>
          <w:rFonts w:ascii="Verdana" w:hAnsi="Verdana"/>
          <w:sz w:val="18"/>
          <w:szCs w:val="18"/>
        </w:rPr>
        <w:id w:val="57831881"/>
      </w:sdtPr>
      <w:sdtEndPr/>
      <w:sdtContent>
        <w:p w:rsidR="00930F91" w:rsidRPr="00FA26B4" w:rsidRDefault="005E1795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 w:rsidRPr="00FA26B4">
            <w:rPr>
              <w:rFonts w:ascii="Verdana" w:hAnsi="Verdana"/>
              <w:sz w:val="18"/>
              <w:szCs w:val="18"/>
            </w:rPr>
            <w:t xml:space="preserve">Hiervan is </w:t>
          </w:r>
          <w:r w:rsidR="008C2B5D">
            <w:rPr>
              <w:rFonts w:ascii="Verdana" w:hAnsi="Verdana"/>
              <w:sz w:val="18"/>
              <w:szCs w:val="18"/>
            </w:rPr>
            <w:t xml:space="preserve">(op termijn) </w:t>
          </w:r>
          <w:r w:rsidRPr="00FA26B4">
            <w:rPr>
              <w:rFonts w:ascii="Verdana" w:hAnsi="Verdana"/>
              <w:sz w:val="18"/>
              <w:szCs w:val="18"/>
            </w:rPr>
            <w:t>inzetbaar voor andere scholen in de wijk :</w:t>
          </w:r>
          <w:r w:rsidR="00D40E1D">
            <w:rPr>
              <w:rFonts w:ascii="Verdana" w:hAnsi="Verdana"/>
              <w:sz w:val="18"/>
              <w:szCs w:val="18"/>
            </w:rPr>
            <w:t xml:space="preserve"> Er is door De Piloot een nascholingscursus ontwikkeld voor de leerkrachten van de reguliere scholen in Ommoord.</w:t>
          </w:r>
        </w:p>
      </w:sdtContent>
    </w:sdt>
    <w:p w:rsidR="00930F91" w:rsidRPr="00FA26B4" w:rsidRDefault="00930F9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C2B5D" w:rsidRPr="00F146BC" w:rsidRDefault="008C2B5D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146BC">
        <w:rPr>
          <w:rFonts w:ascii="Verdana" w:hAnsi="Verdana"/>
          <w:sz w:val="18"/>
          <w:szCs w:val="18"/>
        </w:rPr>
        <w:t xml:space="preserve"> 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V</w:t>
      </w:r>
      <w:r w:rsidR="00F90D0A" w:rsidRPr="00FA26B4">
        <w:rPr>
          <w:rFonts w:ascii="Verdana" w:hAnsi="Verdana"/>
          <w:b/>
          <w:sz w:val="18"/>
          <w:szCs w:val="18"/>
        </w:rPr>
        <w:t>oorzieningen</w:t>
      </w:r>
      <w:r w:rsidR="005E1795" w:rsidRPr="00FA26B4">
        <w:rPr>
          <w:rFonts w:ascii="Verdana" w:hAnsi="Verdana"/>
          <w:b/>
          <w:sz w:val="18"/>
          <w:szCs w:val="18"/>
        </w:rPr>
        <w:t xml:space="preserve"> en materialen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3208C" w:rsidRDefault="004736C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Wij </w:t>
      </w:r>
      <w:r w:rsidR="005E1795" w:rsidRPr="00FA26B4">
        <w:rPr>
          <w:rFonts w:ascii="Verdana" w:hAnsi="Verdana"/>
          <w:sz w:val="18"/>
          <w:szCs w:val="18"/>
        </w:rPr>
        <w:t xml:space="preserve">werken met de </w:t>
      </w:r>
      <w:r w:rsidRPr="00FA26B4">
        <w:rPr>
          <w:rFonts w:ascii="Verdana" w:hAnsi="Verdana"/>
          <w:sz w:val="18"/>
          <w:szCs w:val="18"/>
        </w:rPr>
        <w:t xml:space="preserve">volgende </w:t>
      </w:r>
      <w:r w:rsidR="005E1795" w:rsidRPr="00FA26B4">
        <w:rPr>
          <w:rFonts w:ascii="Verdana" w:hAnsi="Verdana"/>
          <w:sz w:val="18"/>
          <w:szCs w:val="18"/>
        </w:rPr>
        <w:t xml:space="preserve">specifieke concepten, </w:t>
      </w:r>
      <w:r w:rsidRPr="00FA26B4">
        <w:rPr>
          <w:rFonts w:ascii="Verdana" w:hAnsi="Verdana"/>
          <w:sz w:val="18"/>
          <w:szCs w:val="18"/>
        </w:rPr>
        <w:t>aanpakken, materialen, programma’s</w:t>
      </w:r>
      <w:r w:rsidR="005E1795" w:rsidRPr="00FA26B4">
        <w:rPr>
          <w:rFonts w:ascii="Verdana" w:hAnsi="Verdana"/>
          <w:sz w:val="18"/>
          <w:szCs w:val="18"/>
        </w:rPr>
        <w:t>, methodieken, protocollen, etc</w:t>
      </w:r>
      <w:r w:rsidR="00FA26B4" w:rsidRPr="00FA26B4">
        <w:rPr>
          <w:rFonts w:ascii="Verdana" w:hAnsi="Verdana"/>
          <w:sz w:val="18"/>
          <w:szCs w:val="18"/>
        </w:rPr>
        <w:t xml:space="preserve">. </w:t>
      </w:r>
      <w:r w:rsidR="00930F91" w:rsidRPr="00FA26B4">
        <w:rPr>
          <w:rFonts w:ascii="Verdana" w:hAnsi="Verdana"/>
          <w:sz w:val="18"/>
          <w:szCs w:val="18"/>
        </w:rPr>
        <w:t>:</w:t>
      </w:r>
    </w:p>
    <w:p w:rsidR="00D40E1D" w:rsidRPr="00FA26B4" w:rsidRDefault="00D40E1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Wijzer Onderwijs, RADAR</w:t>
      </w:r>
      <w:r w:rsidR="00760455">
        <w:rPr>
          <w:rFonts w:ascii="Verdana" w:hAnsi="Verdana"/>
          <w:sz w:val="18"/>
          <w:szCs w:val="18"/>
        </w:rPr>
        <w:t xml:space="preserve"> agressie preventie</w:t>
      </w:r>
      <w:r>
        <w:rPr>
          <w:rFonts w:ascii="Verdana" w:hAnsi="Verdana"/>
          <w:sz w:val="18"/>
          <w:szCs w:val="18"/>
        </w:rPr>
        <w:t xml:space="preserve">, </w:t>
      </w:r>
      <w:r w:rsidR="00760455">
        <w:rPr>
          <w:rFonts w:ascii="Verdana" w:hAnsi="Verdana"/>
          <w:sz w:val="18"/>
          <w:szCs w:val="18"/>
        </w:rPr>
        <w:t>Sociale vaardigheidstraining, Planmatig werken, Leerlijnen</w:t>
      </w: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lastRenderedPageBreak/>
        <w:t>Bijzonderheden met betrekking tot ons schoolg</w:t>
      </w:r>
      <w:r w:rsidR="00F90D0A" w:rsidRPr="00FA26B4">
        <w:rPr>
          <w:rFonts w:ascii="Verdana" w:hAnsi="Verdana"/>
          <w:b/>
          <w:sz w:val="18"/>
          <w:szCs w:val="18"/>
        </w:rPr>
        <w:t>ebouw</w:t>
      </w:r>
    </w:p>
    <w:p w:rsidR="005E1795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Mogelijkheden/bijzonderheden</w:t>
            </w:r>
          </w:p>
        </w:tc>
        <w:tc>
          <w:tcPr>
            <w:tcW w:w="4808" w:type="dxa"/>
          </w:tcPr>
          <w:p w:rsidR="00F3208C" w:rsidRPr="00FA26B4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146BC" w:rsidRDefault="00760455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Het gebouw is aangepast aan onze doelgroepen</w:t>
            </w:r>
          </w:p>
        </w:tc>
        <w:tc>
          <w:tcPr>
            <w:tcW w:w="4808" w:type="dxa"/>
          </w:tcPr>
          <w:p w:rsidR="00F3208C" w:rsidRPr="00F146BC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F3208C" w:rsidRPr="00FA26B4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F3208C" w:rsidRPr="00FA26B4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6D95" w:rsidRPr="00FA26B4" w:rsidRDefault="005E6D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D1DC2" w:rsidRPr="00FA26B4" w:rsidRDefault="00F3208C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de s</w:t>
      </w:r>
      <w:r w:rsidR="00F90D0A" w:rsidRPr="00FA26B4">
        <w:rPr>
          <w:rFonts w:ascii="Verdana" w:hAnsi="Verdana"/>
          <w:b/>
          <w:sz w:val="18"/>
          <w:szCs w:val="18"/>
        </w:rPr>
        <w:t>amenwerking met partners</w:t>
      </w:r>
      <w:r w:rsidR="00AC5337">
        <w:rPr>
          <w:rFonts w:ascii="Verdana" w:hAnsi="Verdana"/>
          <w:b/>
          <w:sz w:val="18"/>
          <w:szCs w:val="18"/>
        </w:rPr>
        <w:t>/ouders</w:t>
      </w:r>
    </w:p>
    <w:p w:rsidR="00AA601E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AC5337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 (o.a. SBO en SO / ouders)</w:t>
            </w:r>
          </w:p>
        </w:tc>
        <w:tc>
          <w:tcPr>
            <w:tcW w:w="4808" w:type="dxa"/>
          </w:tcPr>
          <w:p w:rsidR="00F3208C" w:rsidRPr="00FA26B4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76045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Stek jeugdhulp</w:t>
            </w:r>
          </w:p>
        </w:tc>
        <w:tc>
          <w:tcPr>
            <w:tcW w:w="4808" w:type="dxa"/>
          </w:tcPr>
          <w:p w:rsidR="00F3208C" w:rsidRPr="00FA26B4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:rsidTr="00F3208C">
        <w:trPr>
          <w:trHeight w:val="156"/>
        </w:trPr>
        <w:tc>
          <w:tcPr>
            <w:tcW w:w="3964" w:type="dxa"/>
            <w:shd w:val="clear" w:color="auto" w:fill="auto"/>
          </w:tcPr>
          <w:p w:rsidR="00F3208C" w:rsidRPr="00FA26B4" w:rsidRDefault="0076045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Samenwerkingsverbanden SO</w:t>
            </w:r>
          </w:p>
        </w:tc>
        <w:tc>
          <w:tcPr>
            <w:tcW w:w="4808" w:type="dxa"/>
          </w:tcPr>
          <w:p w:rsidR="00F3208C" w:rsidRPr="00FA26B4" w:rsidRDefault="00FD11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03568052"/>
                <w:showingPlcHdr/>
              </w:sdtPr>
              <w:sdtEndPr/>
              <w:sdtContent>
                <w:r w:rsidR="00F3208C" w:rsidRPr="00FA26B4"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Primair onderwijs in de regio</w:t>
            </w:r>
          </w:p>
        </w:tc>
        <w:tc>
          <w:tcPr>
            <w:tcW w:w="4808" w:type="dxa"/>
          </w:tcPr>
          <w:p w:rsidR="00F3208C" w:rsidRPr="00FA26B4" w:rsidRDefault="00FD11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64786747"/>
                <w:showingPlcHdr/>
              </w:sdtPr>
              <w:sdtEndPr/>
              <w:sdtContent>
                <w:r w:rsidR="00F3208C" w:rsidRPr="00FA26B4"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CJZ/GGD/Wijkteams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Jeugdzorg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Politie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Club en buurtwerk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Leeskliniek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Cesartherapie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Logopedie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 en SBO scholen in de regio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Stichting MEE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0455" w:rsidRPr="00FA26B4" w:rsidTr="00F3208C">
        <w:tc>
          <w:tcPr>
            <w:tcW w:w="3964" w:type="dxa"/>
            <w:shd w:val="clear" w:color="auto" w:fill="auto"/>
          </w:tcPr>
          <w:p w:rsidR="00760455" w:rsidRDefault="0076045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Stichting Horizon</w:t>
            </w:r>
          </w:p>
        </w:tc>
        <w:tc>
          <w:tcPr>
            <w:tcW w:w="4808" w:type="dxa"/>
          </w:tcPr>
          <w:p w:rsidR="00760455" w:rsidRDefault="0076045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6E71" w:rsidRPr="00FA26B4" w:rsidRDefault="00376E7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047D8" w:rsidRDefault="00F047D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Grenzen aan de mogelijkheden van ons onderwijs</w:t>
      </w:r>
      <w:r w:rsidR="00F3208C" w:rsidRPr="00FA26B4">
        <w:rPr>
          <w:rFonts w:ascii="Verdana" w:hAnsi="Verdana"/>
          <w:b/>
          <w:sz w:val="18"/>
          <w:szCs w:val="18"/>
        </w:rPr>
        <w:t xml:space="preserve"> ; wat kunnen we </w:t>
      </w:r>
      <w:r w:rsidR="00FA26B4">
        <w:rPr>
          <w:rFonts w:ascii="Verdana" w:hAnsi="Verdana"/>
          <w:b/>
          <w:sz w:val="18"/>
          <w:szCs w:val="18"/>
        </w:rPr>
        <w:t>(</w:t>
      </w:r>
      <w:r w:rsidR="00F3208C" w:rsidRPr="00FA26B4">
        <w:rPr>
          <w:rFonts w:ascii="Verdana" w:hAnsi="Verdana"/>
          <w:b/>
          <w:sz w:val="18"/>
          <w:szCs w:val="18"/>
        </w:rPr>
        <w:t>nog</w:t>
      </w:r>
      <w:r w:rsidR="00FA26B4">
        <w:rPr>
          <w:rFonts w:ascii="Verdana" w:hAnsi="Verdana"/>
          <w:b/>
          <w:sz w:val="18"/>
          <w:szCs w:val="18"/>
        </w:rPr>
        <w:t>)</w:t>
      </w:r>
      <w:r w:rsidR="00F3208C" w:rsidRPr="00FA26B4">
        <w:rPr>
          <w:rFonts w:ascii="Verdana" w:hAnsi="Verdana"/>
          <w:b/>
          <w:sz w:val="18"/>
          <w:szCs w:val="18"/>
        </w:rPr>
        <w:t xml:space="preserve"> niet ?</w:t>
      </w:r>
    </w:p>
    <w:p w:rsidR="00C60B84" w:rsidRDefault="00C60B84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60B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AA0252" w:rsidRPr="00FA26B4" w:rsidRDefault="00AA0252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AA0252" w:rsidRPr="00FA26B4" w:rsidRDefault="005A570B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bedienen die niet in staat zijn te functioneren in een groep en deel te kunnen nemen aan het onderwijsproces.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AA0252" w:rsidRPr="00FA26B4" w:rsidRDefault="00760455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met een psychiatrische hulpvraag die buiten de macht van ons onderwijs valt</w:t>
            </w:r>
            <w:r w:rsidR="005A570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Fysiek en medisch</w:t>
            </w:r>
          </w:p>
        </w:tc>
        <w:tc>
          <w:tcPr>
            <w:tcW w:w="4808" w:type="dxa"/>
          </w:tcPr>
          <w:p w:rsidR="00AA0252" w:rsidRDefault="005A570B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met een gedrags- en of psychiatrische stoornis in combinatie met een ernstig fysieke beperkingen.</w:t>
            </w:r>
          </w:p>
          <w:p w:rsidR="005A570B" w:rsidRDefault="005A570B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waarbij de zorgvraag groter is dan wij in onze onderwijssetting kunnen bieden.</w:t>
            </w:r>
          </w:p>
          <w:p w:rsidR="005A570B" w:rsidRPr="00FA26B4" w:rsidRDefault="005A570B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die niet zindelijk zijn.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AA0252" w:rsidRPr="00FA26B4" w:rsidRDefault="005A570B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die niet leerbaar zijn.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AA0252" w:rsidRPr="00FA26B4" w:rsidRDefault="00FD1165" w:rsidP="005A570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73162656"/>
              </w:sdtPr>
              <w:sdtEndPr/>
              <w:sdtContent>
                <w:r w:rsidR="005A570B">
                  <w:rPr>
                    <w:rFonts w:ascii="Verdana" w:hAnsi="Verdana"/>
                    <w:sz w:val="18"/>
                    <w:szCs w:val="18"/>
                  </w:rPr>
                  <w:t>Ondersteuning van ouders in de eigen thuissituatie.</w:t>
                </w:r>
              </w:sdtContent>
            </w:sdt>
          </w:p>
        </w:tc>
      </w:tr>
    </w:tbl>
    <w:p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Ambities</w:t>
      </w:r>
      <w:r w:rsidR="00F3208C" w:rsidRPr="00FA26B4">
        <w:rPr>
          <w:rFonts w:ascii="Verdana" w:hAnsi="Verdana"/>
          <w:b/>
          <w:sz w:val="18"/>
          <w:szCs w:val="18"/>
        </w:rPr>
        <w:t xml:space="preserve"> en (na-)scholingswensen</w:t>
      </w:r>
    </w:p>
    <w:p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60B84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Om vanuit de uitgangspunten van Passend onderwijs </w:t>
      </w:r>
      <w:r w:rsidR="009C3FB0" w:rsidRPr="00FA26B4">
        <w:rPr>
          <w:rFonts w:ascii="Verdana" w:hAnsi="Verdana"/>
          <w:sz w:val="18"/>
          <w:szCs w:val="18"/>
        </w:rPr>
        <w:t xml:space="preserve">zoveel mogelijk </w:t>
      </w:r>
      <w:r w:rsidRPr="00FA26B4">
        <w:rPr>
          <w:rFonts w:ascii="Verdana" w:hAnsi="Verdana"/>
          <w:sz w:val="18"/>
          <w:szCs w:val="18"/>
        </w:rPr>
        <w:t xml:space="preserve">kinderen </w:t>
      </w:r>
      <w:r w:rsidR="00F3208C" w:rsidRPr="00FA26B4">
        <w:rPr>
          <w:rFonts w:ascii="Verdana" w:hAnsi="Verdana"/>
          <w:sz w:val="18"/>
          <w:szCs w:val="18"/>
        </w:rPr>
        <w:t>te kunnen begeleiden, hebben we als  school(</w:t>
      </w:r>
      <w:r w:rsidR="009C3FB0" w:rsidRPr="00FA26B4">
        <w:rPr>
          <w:rFonts w:ascii="Verdana" w:hAnsi="Verdana"/>
          <w:sz w:val="18"/>
          <w:szCs w:val="18"/>
        </w:rPr>
        <w:t xml:space="preserve"> </w:t>
      </w:r>
      <w:r w:rsidR="00F3208C" w:rsidRPr="00FA26B4">
        <w:rPr>
          <w:rFonts w:ascii="Verdana" w:hAnsi="Verdana"/>
          <w:sz w:val="18"/>
          <w:szCs w:val="18"/>
        </w:rPr>
        <w:t>-</w:t>
      </w:r>
      <w:r w:rsidR="009C3FB0" w:rsidRPr="00FA26B4">
        <w:rPr>
          <w:rFonts w:ascii="Verdana" w:hAnsi="Verdana"/>
          <w:sz w:val="18"/>
          <w:szCs w:val="18"/>
        </w:rPr>
        <w:t>team</w:t>
      </w:r>
      <w:r w:rsidR="00F3208C" w:rsidRPr="00FA26B4">
        <w:rPr>
          <w:rFonts w:ascii="Verdana" w:hAnsi="Verdana"/>
          <w:sz w:val="18"/>
          <w:szCs w:val="18"/>
        </w:rPr>
        <w:t xml:space="preserve">) </w:t>
      </w:r>
      <w:r w:rsidR="009C3FB0" w:rsidRPr="00FA26B4">
        <w:rPr>
          <w:rFonts w:ascii="Verdana" w:hAnsi="Verdana"/>
          <w:sz w:val="18"/>
          <w:szCs w:val="18"/>
        </w:rPr>
        <w:t xml:space="preserve"> de volgende ambities </w:t>
      </w:r>
      <w:r w:rsidR="00F3208C" w:rsidRPr="00FA26B4">
        <w:rPr>
          <w:rFonts w:ascii="Verdana" w:hAnsi="Verdana"/>
          <w:sz w:val="18"/>
          <w:szCs w:val="18"/>
        </w:rPr>
        <w:t xml:space="preserve">: </w:t>
      </w:r>
    </w:p>
    <w:p w:rsidR="00E249C6" w:rsidRDefault="00E249C6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F3208C" w:rsidRDefault="005A570B" w:rsidP="008101EF">
            <w:pPr>
              <w:tabs>
                <w:tab w:val="left" w:pos="567"/>
              </w:tabs>
              <w:spacing w:after="0" w:line="240" w:lineRule="auto"/>
            </w:pPr>
            <w:r>
              <w:t>Het structureel inzetten van “Leren leren en het ADI-model” en het volgen hiervan.</w:t>
            </w:r>
          </w:p>
          <w:p w:rsidR="005A570B" w:rsidRPr="00A032FD" w:rsidRDefault="005A570B" w:rsidP="008101EF">
            <w:pPr>
              <w:tabs>
                <w:tab w:val="left" w:pos="567"/>
              </w:tabs>
              <w:spacing w:after="0" w:line="240" w:lineRule="auto"/>
            </w:pPr>
            <w:r>
              <w:t>Scholing voor de inzet van taal- en rekenspecialisten gericht op onze specifieke doelgroep.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F3208C" w:rsidRPr="00A032FD" w:rsidRDefault="005A570B" w:rsidP="00A032FD">
            <w:pPr>
              <w:tabs>
                <w:tab w:val="left" w:pos="567"/>
              </w:tabs>
              <w:spacing w:after="0" w:line="240" w:lineRule="auto"/>
            </w:pPr>
            <w:r>
              <w:t>Vormgeven aan de verschillende ondersteuningsbehoeften van onze leerlingen. Scholing n.a.v. de verwachting van het binnenkomen van een zwaardere doelgroep.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F3208C" w:rsidRPr="00FA26B4" w:rsidRDefault="00F3208C" w:rsidP="00FC589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F3208C" w:rsidRPr="00FA26B4" w:rsidRDefault="00F3208C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F3208C" w:rsidRPr="00FA26B4" w:rsidRDefault="00F3208C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3208C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Gekoppeld aan de bovenstaande ambities hebben wij als school de volgende nascholingswensen :</w:t>
      </w:r>
    </w:p>
    <w:p w:rsidR="00E249C6" w:rsidRPr="00FA26B4" w:rsidRDefault="00E249C6" w:rsidP="00285D9B">
      <w:pPr>
        <w:tabs>
          <w:tab w:val="left" w:pos="567"/>
        </w:tabs>
        <w:spacing w:after="0" w:line="240" w:lineRule="auto"/>
        <w:ind w:left="1410" w:hanging="1410"/>
        <w:rPr>
          <w:rFonts w:ascii="Verdana" w:hAnsi="Verdana"/>
          <w:b/>
          <w:sz w:val="18"/>
          <w:szCs w:val="18"/>
        </w:rPr>
      </w:pPr>
    </w:p>
    <w:p w:rsidR="00332E86" w:rsidRPr="00FA26B4" w:rsidRDefault="00332E86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285D9B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Overige bijzonderheden :</w:t>
      </w:r>
    </w:p>
    <w:p w:rsidR="005D7B7A" w:rsidRPr="0065039D" w:rsidRDefault="008101EF" w:rsidP="0065039D">
      <w:pPr>
        <w:pStyle w:val="Geenafstand"/>
        <w:rPr>
          <w:rFonts w:ascii="Verdana" w:hAnsi="Verdana" w:cs="Arial"/>
          <w:sz w:val="18"/>
          <w:szCs w:val="18"/>
        </w:rPr>
      </w:pPr>
      <w:r w:rsidRPr="00670E3D">
        <w:rPr>
          <w:rFonts w:ascii="Verdana" w:hAnsi="Verdana" w:cs="Arial"/>
          <w:sz w:val="18"/>
          <w:szCs w:val="18"/>
        </w:rPr>
        <w:t xml:space="preserve"> </w:t>
      </w:r>
    </w:p>
    <w:sectPr w:rsidR="005D7B7A" w:rsidRPr="0065039D" w:rsidSect="00367F9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10" w:rsidRDefault="000E0810" w:rsidP="005F31B3">
      <w:pPr>
        <w:spacing w:after="0" w:line="240" w:lineRule="auto"/>
      </w:pPr>
      <w:r>
        <w:separator/>
      </w:r>
    </w:p>
  </w:endnote>
  <w:endnote w:type="continuationSeparator" w:id="0">
    <w:p w:rsidR="000E0810" w:rsidRDefault="000E0810" w:rsidP="005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37" w:rsidRDefault="0065039D" w:rsidP="0065039D">
    <w:pPr>
      <w:pStyle w:val="Voettekst"/>
      <w:tabs>
        <w:tab w:val="left" w:pos="2490"/>
      </w:tabs>
    </w:pPr>
    <w:r>
      <w:tab/>
    </w:r>
    <w:r w:rsidR="00AC5337">
      <w:t xml:space="preserve">        </w:t>
    </w:r>
  </w:p>
  <w:p w:rsidR="00827E21" w:rsidRDefault="00AC5337" w:rsidP="0065039D">
    <w:pPr>
      <w:pStyle w:val="Voettekst"/>
      <w:tabs>
        <w:tab w:val="left" w:pos="2490"/>
      </w:tabs>
    </w:pPr>
    <w:r>
      <w:t xml:space="preserve">        </w:t>
    </w:r>
    <w:r w:rsidR="0065039D">
      <w:rPr>
        <w:rFonts w:ascii="Verdana" w:hAnsi="Verdana"/>
        <w:noProof/>
        <w:color w:val="92268F"/>
        <w:sz w:val="18"/>
        <w:szCs w:val="18"/>
        <w:lang w:eastAsia="nl-NL"/>
      </w:rPr>
      <w:drawing>
        <wp:inline distT="0" distB="0" distL="0" distR="0" wp14:anchorId="718AEE61" wp14:editId="79E8026F">
          <wp:extent cx="5029200" cy="838200"/>
          <wp:effectExtent l="0" t="0" r="0" b="0"/>
          <wp:docPr id="4" name="Afbeelding 4" descr="Home PPO Rot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ome PPO Rotterd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537" cy="83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337" w:rsidRDefault="00AC5337" w:rsidP="0065039D">
    <w:pPr>
      <w:pStyle w:val="Voettekst"/>
      <w:tabs>
        <w:tab w:val="left" w:pos="2490"/>
      </w:tabs>
    </w:pPr>
    <w:r>
      <w:t xml:space="preserve">                                                    </w:t>
    </w:r>
    <w:r w:rsidR="008A1D85">
      <w:t xml:space="preserve">    Definitieve versie </w:t>
    </w:r>
    <w:r w:rsidR="00F047D8">
      <w:t>– februari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10" w:rsidRDefault="000E0810" w:rsidP="005F31B3">
      <w:pPr>
        <w:spacing w:after="0" w:line="240" w:lineRule="auto"/>
      </w:pPr>
      <w:r>
        <w:separator/>
      </w:r>
    </w:p>
  </w:footnote>
  <w:footnote w:type="continuationSeparator" w:id="0">
    <w:p w:rsidR="000E0810" w:rsidRDefault="000E0810" w:rsidP="005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21" w:rsidRPr="000531D0" w:rsidRDefault="0065039D" w:rsidP="0065039D">
    <w:pPr>
      <w:pStyle w:val="Koptekst"/>
      <w:tabs>
        <w:tab w:val="clear" w:pos="9072"/>
        <w:tab w:val="left" w:pos="3405"/>
        <w:tab w:val="left" w:pos="6045"/>
      </w:tabs>
      <w:rPr>
        <w:sz w:val="18"/>
        <w:szCs w:val="18"/>
      </w:rPr>
    </w:pPr>
    <w:r>
      <w:rPr>
        <w:noProof/>
        <w:lang w:eastAsia="nl-NL"/>
      </w:rPr>
      <w:drawing>
        <wp:inline distT="0" distB="0" distL="0" distR="0" wp14:anchorId="2B64A4B7" wp14:editId="4F0FBBAC">
          <wp:extent cx="1123950" cy="56197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6B4">
      <w:rPr>
        <w:sz w:val="18"/>
        <w:szCs w:val="18"/>
      </w:rPr>
      <w:tab/>
    </w:r>
    <w:r w:rsidR="00FA26B4">
      <w:rPr>
        <w:sz w:val="18"/>
        <w:szCs w:val="18"/>
      </w:rPr>
      <w:tab/>
    </w:r>
    <w:r w:rsidR="00827E21" w:rsidRPr="00E577DA">
      <w:rPr>
        <w:sz w:val="18"/>
        <w:szCs w:val="18"/>
      </w:rPr>
      <w:fldChar w:fldCharType="begin"/>
    </w:r>
    <w:r w:rsidR="00827E21" w:rsidRPr="00E577DA">
      <w:rPr>
        <w:sz w:val="18"/>
        <w:szCs w:val="18"/>
      </w:rPr>
      <w:instrText>PAGE   \* MERGEFORMAT</w:instrText>
    </w:r>
    <w:r w:rsidR="00827E21" w:rsidRPr="00E577DA">
      <w:rPr>
        <w:sz w:val="18"/>
        <w:szCs w:val="18"/>
      </w:rPr>
      <w:fldChar w:fldCharType="separate"/>
    </w:r>
    <w:r w:rsidR="00FD1165">
      <w:rPr>
        <w:noProof/>
        <w:sz w:val="18"/>
        <w:szCs w:val="18"/>
      </w:rPr>
      <w:t>4</w:t>
    </w:r>
    <w:r w:rsidR="00827E21" w:rsidRPr="00E577DA">
      <w:rPr>
        <w:sz w:val="18"/>
        <w:szCs w:val="18"/>
      </w:rPr>
      <w:fldChar w:fldCharType="end"/>
    </w:r>
    <w:r>
      <w:rPr>
        <w:sz w:val="18"/>
        <w:szCs w:val="18"/>
      </w:rPr>
      <w:tab/>
    </w:r>
    <w:r w:rsidR="00CB71B5">
      <w:rPr>
        <w:noProof/>
        <w:sz w:val="18"/>
        <w:szCs w:val="18"/>
        <w:lang w:eastAsia="nl-NL"/>
      </w:rPr>
      <w:drawing>
        <wp:inline distT="0" distB="0" distL="0" distR="0">
          <wp:extent cx="647700" cy="647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-Piloot-RGB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A99"/>
    <w:multiLevelType w:val="multilevel"/>
    <w:tmpl w:val="67F23D0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477B51"/>
    <w:multiLevelType w:val="hybridMultilevel"/>
    <w:tmpl w:val="6E481C20"/>
    <w:lvl w:ilvl="0" w:tplc="CF8A60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53460B"/>
    <w:multiLevelType w:val="hybridMultilevel"/>
    <w:tmpl w:val="CF023B82"/>
    <w:lvl w:ilvl="0" w:tplc="992A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B167F"/>
    <w:multiLevelType w:val="hybridMultilevel"/>
    <w:tmpl w:val="6F9C4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4936"/>
    <w:multiLevelType w:val="hybridMultilevel"/>
    <w:tmpl w:val="D60AE288"/>
    <w:lvl w:ilvl="0" w:tplc="710C6854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48A6"/>
    <w:multiLevelType w:val="hybridMultilevel"/>
    <w:tmpl w:val="7FF09DBA"/>
    <w:lvl w:ilvl="0" w:tplc="EA1841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2292E"/>
    <w:multiLevelType w:val="hybridMultilevel"/>
    <w:tmpl w:val="608A2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17A0D"/>
    <w:multiLevelType w:val="hybridMultilevel"/>
    <w:tmpl w:val="422E427E"/>
    <w:lvl w:ilvl="0" w:tplc="CF8A602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F40459"/>
    <w:multiLevelType w:val="hybridMultilevel"/>
    <w:tmpl w:val="EC5297C2"/>
    <w:lvl w:ilvl="0" w:tplc="12360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51052"/>
    <w:multiLevelType w:val="hybridMultilevel"/>
    <w:tmpl w:val="F3522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4924"/>
    <w:multiLevelType w:val="hybridMultilevel"/>
    <w:tmpl w:val="6C9AF1BA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1945886"/>
    <w:multiLevelType w:val="hybridMultilevel"/>
    <w:tmpl w:val="90B4D426"/>
    <w:lvl w:ilvl="0" w:tplc="FA844CB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94805"/>
    <w:multiLevelType w:val="hybridMultilevel"/>
    <w:tmpl w:val="899EFABC"/>
    <w:lvl w:ilvl="0" w:tplc="FA844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05863"/>
    <w:multiLevelType w:val="hybridMultilevel"/>
    <w:tmpl w:val="2FC01E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C6EC7"/>
    <w:multiLevelType w:val="hybridMultilevel"/>
    <w:tmpl w:val="C20E4058"/>
    <w:lvl w:ilvl="0" w:tplc="846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C3314"/>
    <w:multiLevelType w:val="hybridMultilevel"/>
    <w:tmpl w:val="7954E70E"/>
    <w:lvl w:ilvl="0" w:tplc="CF8A6028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56873167"/>
    <w:multiLevelType w:val="hybridMultilevel"/>
    <w:tmpl w:val="1B667AF0"/>
    <w:lvl w:ilvl="0" w:tplc="D3CCC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E7D8A"/>
    <w:multiLevelType w:val="hybridMultilevel"/>
    <w:tmpl w:val="55C03AF2"/>
    <w:lvl w:ilvl="0" w:tplc="8940BD0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9A07ADA"/>
    <w:multiLevelType w:val="hybridMultilevel"/>
    <w:tmpl w:val="BE8A4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A562C"/>
    <w:multiLevelType w:val="multilevel"/>
    <w:tmpl w:val="A3D6CD5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851" w:hanging="284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34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A2827AB"/>
    <w:multiLevelType w:val="hybridMultilevel"/>
    <w:tmpl w:val="2B8621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054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6"/>
  </w:num>
  <w:num w:numId="7">
    <w:abstractNumId w:val="20"/>
  </w:num>
  <w:num w:numId="8">
    <w:abstractNumId w:val="15"/>
  </w:num>
  <w:num w:numId="9">
    <w:abstractNumId w:val="12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2"/>
  </w:num>
  <w:num w:numId="17">
    <w:abstractNumId w:val="11"/>
  </w:num>
  <w:num w:numId="18">
    <w:abstractNumId w:val="8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5"/>
    <w:rsid w:val="0000021F"/>
    <w:rsid w:val="000170DB"/>
    <w:rsid w:val="000266A2"/>
    <w:rsid w:val="00041097"/>
    <w:rsid w:val="000531D0"/>
    <w:rsid w:val="00053C4D"/>
    <w:rsid w:val="0006360A"/>
    <w:rsid w:val="00071662"/>
    <w:rsid w:val="00074224"/>
    <w:rsid w:val="00090542"/>
    <w:rsid w:val="0009701D"/>
    <w:rsid w:val="0009742D"/>
    <w:rsid w:val="000A2882"/>
    <w:rsid w:val="000A29AE"/>
    <w:rsid w:val="000B0A1B"/>
    <w:rsid w:val="000B1C63"/>
    <w:rsid w:val="000B214E"/>
    <w:rsid w:val="000B25DF"/>
    <w:rsid w:val="000C3CA2"/>
    <w:rsid w:val="000D47C6"/>
    <w:rsid w:val="000D5223"/>
    <w:rsid w:val="000D6F7C"/>
    <w:rsid w:val="000E0810"/>
    <w:rsid w:val="000F20CD"/>
    <w:rsid w:val="00104E46"/>
    <w:rsid w:val="001125F0"/>
    <w:rsid w:val="00112F82"/>
    <w:rsid w:val="001143E9"/>
    <w:rsid w:val="00114CA6"/>
    <w:rsid w:val="00122098"/>
    <w:rsid w:val="001253E1"/>
    <w:rsid w:val="001612FE"/>
    <w:rsid w:val="00164620"/>
    <w:rsid w:val="0018234C"/>
    <w:rsid w:val="001875C2"/>
    <w:rsid w:val="00191195"/>
    <w:rsid w:val="001A6548"/>
    <w:rsid w:val="001C7C8F"/>
    <w:rsid w:val="001D7D78"/>
    <w:rsid w:val="001E0111"/>
    <w:rsid w:val="001F57EB"/>
    <w:rsid w:val="00215484"/>
    <w:rsid w:val="0022008E"/>
    <w:rsid w:val="00222404"/>
    <w:rsid w:val="002253DE"/>
    <w:rsid w:val="00233524"/>
    <w:rsid w:val="00234E23"/>
    <w:rsid w:val="00241C90"/>
    <w:rsid w:val="00253727"/>
    <w:rsid w:val="002578C1"/>
    <w:rsid w:val="00285D9B"/>
    <w:rsid w:val="002906A5"/>
    <w:rsid w:val="0029152B"/>
    <w:rsid w:val="0029650C"/>
    <w:rsid w:val="002D1DC2"/>
    <w:rsid w:val="002F13F6"/>
    <w:rsid w:val="002F4703"/>
    <w:rsid w:val="00301527"/>
    <w:rsid w:val="00311CFC"/>
    <w:rsid w:val="00313F8C"/>
    <w:rsid w:val="003206E2"/>
    <w:rsid w:val="00320740"/>
    <w:rsid w:val="0033182F"/>
    <w:rsid w:val="00332E86"/>
    <w:rsid w:val="00333C45"/>
    <w:rsid w:val="00342174"/>
    <w:rsid w:val="00367F97"/>
    <w:rsid w:val="00376E71"/>
    <w:rsid w:val="003D193A"/>
    <w:rsid w:val="003E2CED"/>
    <w:rsid w:val="003F2733"/>
    <w:rsid w:val="00401FAF"/>
    <w:rsid w:val="00437C8E"/>
    <w:rsid w:val="00451D9F"/>
    <w:rsid w:val="0046086E"/>
    <w:rsid w:val="0047031F"/>
    <w:rsid w:val="004736C3"/>
    <w:rsid w:val="00477C30"/>
    <w:rsid w:val="00480364"/>
    <w:rsid w:val="00480E96"/>
    <w:rsid w:val="004A35DE"/>
    <w:rsid w:val="004A70BF"/>
    <w:rsid w:val="004B069B"/>
    <w:rsid w:val="004B0CB3"/>
    <w:rsid w:val="004B16C7"/>
    <w:rsid w:val="004B319B"/>
    <w:rsid w:val="004B3A1A"/>
    <w:rsid w:val="004D1BBD"/>
    <w:rsid w:val="004E1016"/>
    <w:rsid w:val="004E5D7E"/>
    <w:rsid w:val="004F37AA"/>
    <w:rsid w:val="0050140B"/>
    <w:rsid w:val="00502A72"/>
    <w:rsid w:val="00503089"/>
    <w:rsid w:val="00516F6A"/>
    <w:rsid w:val="005856F3"/>
    <w:rsid w:val="00591523"/>
    <w:rsid w:val="00596DE4"/>
    <w:rsid w:val="005A570B"/>
    <w:rsid w:val="005D7B7A"/>
    <w:rsid w:val="005E1795"/>
    <w:rsid w:val="005E3F67"/>
    <w:rsid w:val="005E6D95"/>
    <w:rsid w:val="005F31B3"/>
    <w:rsid w:val="005F5899"/>
    <w:rsid w:val="006004A8"/>
    <w:rsid w:val="0060151F"/>
    <w:rsid w:val="00602354"/>
    <w:rsid w:val="006064E1"/>
    <w:rsid w:val="00613EB3"/>
    <w:rsid w:val="006263D5"/>
    <w:rsid w:val="00627B1A"/>
    <w:rsid w:val="00644AFA"/>
    <w:rsid w:val="0065039D"/>
    <w:rsid w:val="00653B73"/>
    <w:rsid w:val="00662752"/>
    <w:rsid w:val="00670E3D"/>
    <w:rsid w:val="0067386B"/>
    <w:rsid w:val="00693939"/>
    <w:rsid w:val="00693D1C"/>
    <w:rsid w:val="00696E3A"/>
    <w:rsid w:val="006B48B1"/>
    <w:rsid w:val="006F0AEC"/>
    <w:rsid w:val="006F7173"/>
    <w:rsid w:val="00720DED"/>
    <w:rsid w:val="007218DC"/>
    <w:rsid w:val="00732B46"/>
    <w:rsid w:val="00736FA5"/>
    <w:rsid w:val="007421E9"/>
    <w:rsid w:val="00750E54"/>
    <w:rsid w:val="00760455"/>
    <w:rsid w:val="00776791"/>
    <w:rsid w:val="00790BBF"/>
    <w:rsid w:val="007A3315"/>
    <w:rsid w:val="007A635A"/>
    <w:rsid w:val="007B0551"/>
    <w:rsid w:val="007C02A0"/>
    <w:rsid w:val="007D0E68"/>
    <w:rsid w:val="007D7A99"/>
    <w:rsid w:val="007F6E80"/>
    <w:rsid w:val="008101EF"/>
    <w:rsid w:val="00827E21"/>
    <w:rsid w:val="00831428"/>
    <w:rsid w:val="008370A1"/>
    <w:rsid w:val="00857598"/>
    <w:rsid w:val="00860826"/>
    <w:rsid w:val="008647D1"/>
    <w:rsid w:val="008844D9"/>
    <w:rsid w:val="008926F3"/>
    <w:rsid w:val="008A122F"/>
    <w:rsid w:val="008A1691"/>
    <w:rsid w:val="008A1D85"/>
    <w:rsid w:val="008A530E"/>
    <w:rsid w:val="008B5345"/>
    <w:rsid w:val="008B62A3"/>
    <w:rsid w:val="008B7835"/>
    <w:rsid w:val="008C2B5D"/>
    <w:rsid w:val="008E3048"/>
    <w:rsid w:val="008E69FE"/>
    <w:rsid w:val="008E717B"/>
    <w:rsid w:val="008F2E28"/>
    <w:rsid w:val="008F3480"/>
    <w:rsid w:val="008F5884"/>
    <w:rsid w:val="008F6A0F"/>
    <w:rsid w:val="008F6A64"/>
    <w:rsid w:val="009052E1"/>
    <w:rsid w:val="00913DEC"/>
    <w:rsid w:val="00914B82"/>
    <w:rsid w:val="00921451"/>
    <w:rsid w:val="00921ED1"/>
    <w:rsid w:val="00930569"/>
    <w:rsid w:val="00930BBD"/>
    <w:rsid w:val="00930F91"/>
    <w:rsid w:val="00931812"/>
    <w:rsid w:val="00951882"/>
    <w:rsid w:val="0096315E"/>
    <w:rsid w:val="0097063E"/>
    <w:rsid w:val="009735F9"/>
    <w:rsid w:val="0099367A"/>
    <w:rsid w:val="009A4A97"/>
    <w:rsid w:val="009B7698"/>
    <w:rsid w:val="009C18A5"/>
    <w:rsid w:val="009C27C7"/>
    <w:rsid w:val="009C3FB0"/>
    <w:rsid w:val="009C55DF"/>
    <w:rsid w:val="009D2058"/>
    <w:rsid w:val="009F56F9"/>
    <w:rsid w:val="009F69ED"/>
    <w:rsid w:val="00A032FD"/>
    <w:rsid w:val="00A27B2F"/>
    <w:rsid w:val="00A47842"/>
    <w:rsid w:val="00A5066A"/>
    <w:rsid w:val="00A54D5E"/>
    <w:rsid w:val="00A73569"/>
    <w:rsid w:val="00A90AE8"/>
    <w:rsid w:val="00AA0252"/>
    <w:rsid w:val="00AA601E"/>
    <w:rsid w:val="00AB1782"/>
    <w:rsid w:val="00AB6DB7"/>
    <w:rsid w:val="00AC5337"/>
    <w:rsid w:val="00AD023F"/>
    <w:rsid w:val="00AD0FDB"/>
    <w:rsid w:val="00AE3E5B"/>
    <w:rsid w:val="00AE575A"/>
    <w:rsid w:val="00B236E9"/>
    <w:rsid w:val="00B27359"/>
    <w:rsid w:val="00B35C06"/>
    <w:rsid w:val="00B36AA3"/>
    <w:rsid w:val="00B42CE2"/>
    <w:rsid w:val="00B45D8C"/>
    <w:rsid w:val="00B533CB"/>
    <w:rsid w:val="00B53785"/>
    <w:rsid w:val="00B61E9C"/>
    <w:rsid w:val="00B63082"/>
    <w:rsid w:val="00B76868"/>
    <w:rsid w:val="00B93BF6"/>
    <w:rsid w:val="00BA32A5"/>
    <w:rsid w:val="00BB6D5C"/>
    <w:rsid w:val="00BC684F"/>
    <w:rsid w:val="00BC736B"/>
    <w:rsid w:val="00BE2832"/>
    <w:rsid w:val="00BE6892"/>
    <w:rsid w:val="00C00DD1"/>
    <w:rsid w:val="00C01BE6"/>
    <w:rsid w:val="00C07839"/>
    <w:rsid w:val="00C14C9F"/>
    <w:rsid w:val="00C22F07"/>
    <w:rsid w:val="00C3670F"/>
    <w:rsid w:val="00C42BB6"/>
    <w:rsid w:val="00C60B84"/>
    <w:rsid w:val="00C70746"/>
    <w:rsid w:val="00C8032E"/>
    <w:rsid w:val="00C8062D"/>
    <w:rsid w:val="00C852C5"/>
    <w:rsid w:val="00C97A32"/>
    <w:rsid w:val="00C97ADD"/>
    <w:rsid w:val="00CB4473"/>
    <w:rsid w:val="00CB71B5"/>
    <w:rsid w:val="00CC3990"/>
    <w:rsid w:val="00CC6C0C"/>
    <w:rsid w:val="00CD6BAD"/>
    <w:rsid w:val="00D147F9"/>
    <w:rsid w:val="00D22F30"/>
    <w:rsid w:val="00D40E1D"/>
    <w:rsid w:val="00D46183"/>
    <w:rsid w:val="00D64839"/>
    <w:rsid w:val="00D80C5F"/>
    <w:rsid w:val="00D83859"/>
    <w:rsid w:val="00D87184"/>
    <w:rsid w:val="00D90F7D"/>
    <w:rsid w:val="00DC0A19"/>
    <w:rsid w:val="00E0671E"/>
    <w:rsid w:val="00E10301"/>
    <w:rsid w:val="00E20BFE"/>
    <w:rsid w:val="00E215E0"/>
    <w:rsid w:val="00E23AAD"/>
    <w:rsid w:val="00E249C6"/>
    <w:rsid w:val="00E26DBC"/>
    <w:rsid w:val="00E32B9D"/>
    <w:rsid w:val="00E40F74"/>
    <w:rsid w:val="00E577DA"/>
    <w:rsid w:val="00E97DCD"/>
    <w:rsid w:val="00EA13DC"/>
    <w:rsid w:val="00EA1F34"/>
    <w:rsid w:val="00EA2C5D"/>
    <w:rsid w:val="00EB24DF"/>
    <w:rsid w:val="00EB6162"/>
    <w:rsid w:val="00EC6B53"/>
    <w:rsid w:val="00F047D8"/>
    <w:rsid w:val="00F146BC"/>
    <w:rsid w:val="00F3208C"/>
    <w:rsid w:val="00F407D7"/>
    <w:rsid w:val="00F54579"/>
    <w:rsid w:val="00F90D0A"/>
    <w:rsid w:val="00F97A09"/>
    <w:rsid w:val="00FA26B4"/>
    <w:rsid w:val="00FA32CD"/>
    <w:rsid w:val="00FB17BD"/>
    <w:rsid w:val="00FC589B"/>
    <w:rsid w:val="00FD1165"/>
    <w:rsid w:val="00FD1668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E6C94F-11AF-4452-B33D-D994E63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elgroepen xmlns="c8fab7d8-68b9-4c58-8519-d0162d8603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0B94A270DEF468E588F6A58F17947" ma:contentTypeVersion="1" ma:contentTypeDescription="Een nieuw document maken." ma:contentTypeScope="" ma:versionID="aeecd68e34830b59f83e60f36d33da20">
  <xsd:schema xmlns:xsd="http://www.w3.org/2001/XMLSchema" xmlns:p="http://schemas.microsoft.com/office/2006/metadata/properties" xmlns:ns2="c8fab7d8-68b9-4c58-8519-d0162d860320" targetNamespace="http://schemas.microsoft.com/office/2006/metadata/properties" ma:root="true" ma:fieldsID="f45fd14f47b8c91e9d5d146ef401c24e" ns2:_="">
    <xsd:import namespace="c8fab7d8-68b9-4c58-8519-d0162d860320"/>
    <xsd:element name="properties">
      <xsd:complexType>
        <xsd:sequence>
          <xsd:element name="documentManagement">
            <xsd:complexType>
              <xsd:all>
                <xsd:element ref="ns2:Doelgroe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8fab7d8-68b9-4c58-8519-d0162d860320" elementFormDefault="qualified">
    <xsd:import namespace="http://schemas.microsoft.com/office/2006/documentManagement/types"/>
    <xsd:element name="Doelgroepen" ma:index="8" nillable="true" ma:displayName="Doelgroepen" ma:internalName="Doelgroe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77A7-0D6E-4F96-ACF6-BF94242E1388}">
  <ds:schemaRefs>
    <ds:schemaRef ds:uri="http://purl.org/dc/dcmitype/"/>
    <ds:schemaRef ds:uri="http://purl.org/dc/elements/1.1/"/>
    <ds:schemaRef ds:uri="c8fab7d8-68b9-4c58-8519-d0162d860320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46745A-A9AC-41B9-A223-B9418BE55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B3892-5DEA-4902-80C9-16AD60DB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b7d8-68b9-4c58-8519-d0162d8603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CE7878-4091-49CD-A70F-54E7FFD3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KIONRO</Company>
  <LinksUpToDate>false</LinksUpToDate>
  <CharactersWithSpaces>5727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http://www.onderwijsinspectie.nl/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hkooreman</dc:creator>
  <cp:lastModifiedBy>Hetty Hamstra</cp:lastModifiedBy>
  <cp:revision>2</cp:revision>
  <cp:lastPrinted>2017-10-30T12:27:00Z</cp:lastPrinted>
  <dcterms:created xsi:type="dcterms:W3CDTF">2017-10-30T12:29:00Z</dcterms:created>
  <dcterms:modified xsi:type="dcterms:W3CDTF">2017-10-30T12:29:00Z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0x010100F2C0B94A270DEF468E588F6A58F17947</vt:lpwstr>
  </property>
</Properties>
</file>